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27DA0">
      <w:pPr>
        <w:spacing w:line="540" w:lineRule="exact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附件三：</w:t>
      </w:r>
    </w:p>
    <w:p w14:paraId="1CBF56FD">
      <w:pPr>
        <w:spacing w:line="540" w:lineRule="exact"/>
        <w:jc w:val="center"/>
        <w:rPr>
          <w:rFonts w:ascii="方正小标宋简体" w:hAnsi="黑体" w:eastAsia="方正小标宋简体" w:cs="Times New Roman"/>
          <w:b/>
          <w:bCs/>
          <w:sz w:val="32"/>
          <w:szCs w:val="32"/>
        </w:rPr>
      </w:pPr>
      <w:r>
        <w:rPr>
          <w:rFonts w:hint="eastAsia" w:ascii="方正小标宋简体" w:hAnsi="黑体" w:eastAsia="方正小标宋简体" w:cs="Times New Roman"/>
          <w:b/>
          <w:bCs/>
          <w:sz w:val="32"/>
          <w:szCs w:val="32"/>
        </w:rPr>
        <w:t>初赛</w:t>
      </w:r>
      <w:r>
        <w:rPr>
          <w:rFonts w:hint="eastAsia" w:ascii="方正小标宋简体" w:hAnsi="黑体" w:eastAsia="方正小标宋简体" w:cs="Times New Roman"/>
          <w:b/>
          <w:bCs/>
          <w:sz w:val="32"/>
          <w:szCs w:val="32"/>
          <w:lang w:val="en-US" w:eastAsia="zh-CN"/>
        </w:rPr>
        <w:t>微视频</w:t>
      </w:r>
      <w:r>
        <w:rPr>
          <w:rFonts w:hint="eastAsia" w:ascii="方正小标宋简体" w:hAnsi="黑体" w:eastAsia="方正小标宋简体" w:cs="Times New Roman"/>
          <w:b/>
          <w:bCs/>
          <w:sz w:val="32"/>
          <w:szCs w:val="32"/>
        </w:rPr>
        <w:t>评分表</w:t>
      </w:r>
    </w:p>
    <w:tbl>
      <w:tblPr>
        <w:tblStyle w:val="4"/>
        <w:tblW w:w="8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5266"/>
        <w:gridCol w:w="1303"/>
      </w:tblGrid>
      <w:tr w14:paraId="5AC7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1" w:type="dxa"/>
          </w:tcPr>
          <w:p w14:paraId="0C5C9F69">
            <w:pPr>
              <w:jc w:val="center"/>
              <w:rPr>
                <w:rFonts w:ascii="黑体" w:hAnsi="黑体" w:eastAsia="黑体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30"/>
                <w:szCs w:val="30"/>
              </w:rPr>
              <w:t>项目</w:t>
            </w:r>
          </w:p>
        </w:tc>
        <w:tc>
          <w:tcPr>
            <w:tcW w:w="5266" w:type="dxa"/>
          </w:tcPr>
          <w:p w14:paraId="5A786E7E">
            <w:pPr>
              <w:jc w:val="center"/>
              <w:rPr>
                <w:rFonts w:ascii="黑体" w:hAnsi="黑体" w:eastAsia="黑体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30"/>
                <w:szCs w:val="30"/>
              </w:rPr>
              <w:t>具体要求</w:t>
            </w:r>
          </w:p>
        </w:tc>
        <w:tc>
          <w:tcPr>
            <w:tcW w:w="1303" w:type="dxa"/>
          </w:tcPr>
          <w:p w14:paraId="7887EAC9">
            <w:pPr>
              <w:jc w:val="center"/>
              <w:rPr>
                <w:rFonts w:ascii="黑体" w:hAnsi="黑体" w:eastAsia="黑体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30"/>
                <w:szCs w:val="30"/>
              </w:rPr>
              <w:t>得分</w:t>
            </w:r>
          </w:p>
        </w:tc>
      </w:tr>
      <w:tr w14:paraId="3314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511" w:type="dxa"/>
            <w:vMerge w:val="restart"/>
            <w:vAlign w:val="center"/>
          </w:tcPr>
          <w:p w14:paraId="3C7AA121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创意与表现力</w:t>
            </w:r>
          </w:p>
          <w:p w14:paraId="442E237C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40分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  <w:tc>
          <w:tcPr>
            <w:tcW w:w="5266" w:type="dxa"/>
          </w:tcPr>
          <w:p w14:paraId="63C29257">
            <w:pPr>
              <w:widowControl/>
              <w:numPr>
                <w:ilvl w:val="0"/>
                <w:numId w:val="1"/>
              </w:numPr>
              <w:spacing w:line="52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内容创意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原创性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创新点，包括故事叙述的新颖性以及是否提供了观众意想不到的视角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是否有令人印象深刻的创意元素（此项满分2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1303" w:type="dxa"/>
          </w:tcPr>
          <w:p w14:paraId="67F908E7"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 w14:paraId="67EB5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511" w:type="dxa"/>
            <w:vMerge w:val="continue"/>
            <w:vAlign w:val="center"/>
          </w:tcPr>
          <w:p w14:paraId="17F0260C">
            <w:pPr>
              <w:widowControl/>
              <w:spacing w:line="520" w:lineRule="exact"/>
            </w:pPr>
          </w:p>
        </w:tc>
        <w:tc>
          <w:tcPr>
            <w:tcW w:w="5266" w:type="dxa"/>
          </w:tcPr>
          <w:p w14:paraId="68FB8823">
            <w:pPr>
              <w:widowControl/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2.情感表达能力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传达人物情感和精神，包括演员的表演、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成员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的叙事技巧以及音乐和声音效果在加强情感表达方面的应用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有效地触动观众的情感，引发共鸣。（此项满分2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1303" w:type="dxa"/>
          </w:tcPr>
          <w:p w14:paraId="00A7677B">
            <w:pPr>
              <w:widowControl/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</w:tc>
      </w:tr>
      <w:tr w14:paraId="7AC2F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1511" w:type="dxa"/>
            <w:vMerge w:val="restart"/>
          </w:tcPr>
          <w:p w14:paraId="5739C15D">
            <w:pPr>
              <w:widowControl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内容深度与准确性（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45分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5266" w:type="dxa"/>
          </w:tcPr>
          <w:p w14:paraId="37BBAC02">
            <w:pPr>
              <w:widowControl/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内容准确性：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对人物生平的忠实度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历史事实的准确性、人物性格的真实性以及事件的逻辑连贯性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反映人物的重要生活事件和心理变化。（此项满分2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1303" w:type="dxa"/>
          </w:tcPr>
          <w:p w14:paraId="27195A13"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 w14:paraId="7C613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1511" w:type="dxa"/>
            <w:vMerge w:val="continue"/>
          </w:tcPr>
          <w:p w14:paraId="559DAA66">
            <w:pPr>
              <w:widowControl/>
              <w:spacing w:line="520" w:lineRule="exact"/>
            </w:pPr>
          </w:p>
        </w:tc>
        <w:tc>
          <w:tcPr>
            <w:tcW w:w="5266" w:type="dxa"/>
          </w:tcPr>
          <w:p w14:paraId="6BCEB386">
            <w:pPr>
              <w:widowControl/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内容深度：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准确、真实地反映出与人物初次相遇的情境及其后续的深入了解过程。展现从初步了解到领悟的完整转变，包括关键事件与转折点的呈现。深入挖掘并准确表达了人物核心价值观与精神遗产，触及人物精神的本质。（此项满分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1303" w:type="dxa"/>
          </w:tcPr>
          <w:p w14:paraId="62E02DB8">
            <w:pPr>
              <w:widowControl/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</w:tc>
      </w:tr>
      <w:tr w14:paraId="1EB7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vAlign w:val="center"/>
          </w:tcPr>
          <w:p w14:paraId="5401B6C8">
            <w:pPr>
              <w:widowControl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视频质量</w:t>
            </w:r>
          </w:p>
          <w:p w14:paraId="07409760">
            <w:pPr>
              <w:widowControl/>
              <w:spacing w:line="520" w:lineRule="exact"/>
              <w:jc w:val="both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（15分）</w:t>
            </w:r>
          </w:p>
        </w:tc>
        <w:tc>
          <w:tcPr>
            <w:tcW w:w="5266" w:type="dxa"/>
          </w:tcPr>
          <w:p w14:paraId="2CF43F47">
            <w:pPr>
              <w:widowControl/>
              <w:spacing w:line="52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画面清晰、音效匹配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整体视听效果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。</w:t>
            </w:r>
          </w:p>
        </w:tc>
        <w:tc>
          <w:tcPr>
            <w:tcW w:w="1303" w:type="dxa"/>
          </w:tcPr>
          <w:p w14:paraId="5DF7F0B0"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</w:tbl>
    <w:p w14:paraId="1258580C">
      <w:pPr>
        <w:rPr>
          <w:rFonts w:ascii="仿宋_GB2312" w:hAnsi="等线" w:eastAsia="仿宋_GB2312" w:cs="Times New Roman"/>
          <w:sz w:val="28"/>
          <w:szCs w:val="28"/>
          <w:highlight w:val="none"/>
        </w:rPr>
      </w:pPr>
      <w:r>
        <w:rPr>
          <w:rFonts w:hint="eastAsia" w:ascii="仿宋_GB2312" w:hAnsi="等线" w:eastAsia="仿宋_GB2312" w:cs="Times New Roman"/>
          <w:sz w:val="28"/>
          <w:szCs w:val="28"/>
          <w:highlight w:val="none"/>
        </w:rPr>
        <w:t>注：1.作品长度低于</w:t>
      </w:r>
      <w:r>
        <w:rPr>
          <w:rFonts w:hint="eastAsia" w:ascii="仿宋_GB2312" w:hAnsi="等线" w:eastAsia="仿宋_GB2312" w:cs="Times New Roman"/>
          <w:sz w:val="28"/>
          <w:szCs w:val="28"/>
          <w:highlight w:val="none"/>
          <w:lang w:val="en-US" w:eastAsia="zh-CN"/>
        </w:rPr>
        <w:t>三分钟</w:t>
      </w:r>
      <w:r>
        <w:rPr>
          <w:rFonts w:hint="eastAsia" w:ascii="仿宋_GB2312" w:hAnsi="等线" w:eastAsia="仿宋_GB2312" w:cs="Times New Roman"/>
          <w:sz w:val="28"/>
          <w:szCs w:val="28"/>
          <w:highlight w:val="none"/>
        </w:rPr>
        <w:t>或超出</w:t>
      </w:r>
      <w:r>
        <w:rPr>
          <w:rFonts w:hint="eastAsia" w:ascii="仿宋_GB2312" w:hAnsi="等线" w:eastAsia="仿宋_GB2312" w:cs="Times New Roman"/>
          <w:sz w:val="28"/>
          <w:szCs w:val="28"/>
          <w:highlight w:val="none"/>
          <w:lang w:val="en-US" w:eastAsia="zh-CN"/>
        </w:rPr>
        <w:t>五分钟</w:t>
      </w:r>
      <w:r>
        <w:rPr>
          <w:rFonts w:hint="eastAsia" w:ascii="仿宋_GB2312" w:hAnsi="等线" w:eastAsia="仿宋_GB2312" w:cs="Times New Roman"/>
          <w:sz w:val="28"/>
          <w:szCs w:val="28"/>
          <w:highlight w:val="none"/>
        </w:rPr>
        <w:t>均扣减10分。</w:t>
      </w:r>
    </w:p>
    <w:p w14:paraId="4BCAD245"/>
    <w:p w14:paraId="6D51F1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99F871"/>
    <w:multiLevelType w:val="singleLevel"/>
    <w:tmpl w:val="F499F8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ZjNjYjI1OWQ0NmIzYzAzN2Y0ZDZkMmEyMGQxZDAifQ=="/>
  </w:docVars>
  <w:rsids>
    <w:rsidRoot w:val="54B2619B"/>
    <w:rsid w:val="54B2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2024-10-31T07:39:00Z</dcterms:created>
  <dc:creator>柠ま萌</dc:creator>
  <cp:lastModifiedBy>柠ま萌</cp:lastModifiedBy>
  <dcterms:modified xsi:type="dcterms:W3CDTF">2024-10-31T07:39:56Z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D6F13E41AB4240878EBF817A3E2AF4BA_11</vt:lpwstr>
  </property>
</Properties>
</file>