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665BE"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推优说明</w:t>
      </w:r>
    </w:p>
    <w:p w14:paraId="698FC77B"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各个班级推优名额为班级团员数的10%（四舍五入），团委学生会、研会、融媒体、党员之家</w:t>
      </w:r>
      <w:r>
        <w:rPr>
          <w:rFonts w:hint="eastAsia"/>
          <w:sz w:val="28"/>
          <w:szCs w:val="36"/>
          <w:lang w:val="en-US" w:eastAsia="zh"/>
        </w:rPr>
        <w:t>等学生组织</w:t>
      </w:r>
      <w:r>
        <w:rPr>
          <w:rFonts w:hint="eastAsia"/>
          <w:sz w:val="28"/>
          <w:szCs w:val="36"/>
          <w:lang w:val="en-US" w:eastAsia="zh-CN"/>
        </w:rPr>
        <w:t>按照部门团员数的10%（四舍五入），名额单列，不占班级推优名额。</w:t>
      </w:r>
    </w:p>
    <w:p w14:paraId="1CD106DF"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"/>
        </w:rPr>
        <w:t>学生组织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先推优，确定的候选人再跟着班级推优一起投票，名额单列，要求候选人在班级团支部投票中同意票过半，否则取消推优资格。</w:t>
      </w:r>
    </w:p>
    <w:p w14:paraId="78CE5A9B"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班级推优结果按照推优票数排序上报，如果全院推优指标不满10%，不另外顺延或增加推优名额。</w:t>
      </w:r>
    </w:p>
    <w:p w14:paraId="566CA7EC"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推优开会前，各部门负责人和团支书需要完成推优预审表的填写，推优大会上团员需对照预审表综合考评候选人情况，择优推荐。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F58911"/>
    <w:multiLevelType w:val="singleLevel"/>
    <w:tmpl w:val="ACF5891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802DA"/>
    <w:rsid w:val="0F152F06"/>
    <w:rsid w:val="18772493"/>
    <w:rsid w:val="1EEA1596"/>
    <w:rsid w:val="21FB5462"/>
    <w:rsid w:val="336802DA"/>
    <w:rsid w:val="38E010C8"/>
    <w:rsid w:val="3C8F36E1"/>
    <w:rsid w:val="5BDD40D1"/>
    <w:rsid w:val="62A96619"/>
    <w:rsid w:val="6AE16817"/>
    <w:rsid w:val="7A7F9F2C"/>
    <w:rsid w:val="7B1468DF"/>
    <w:rsid w:val="D9F56508"/>
    <w:rsid w:val="E7FF7CC9"/>
    <w:rsid w:val="F3FFC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 WWO_wpscloud_20241015111419-8bcb730b6c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2022-03-31T01:03:00Z</dcterms:created>
  <dc:creator>陈超超1414896946</dc:creator>
  <cp:lastModifiedBy>橙子汽水</cp:lastModifiedBy>
  <dcterms:modified xsi:type="dcterms:W3CDTF">2025-10-15T09:25:03Z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1F3ADEC4CD7A4B79EFF7EE685075B725_43</vt:lpwstr>
  </property>
</Properties>
</file>