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5BC85">
      <w:pPr>
        <w:widowControl/>
        <w:shd w:val="clear" w:color="auto" w:fill="auto"/>
        <w:spacing w:line="240" w:lineRule="auto"/>
        <w:ind w:firstLine="0" w:firstLineChars="0"/>
        <w:rPr>
          <w:rFonts w:ascii="黑体" w:hAnsi="黑体" w:eastAsia="黑体" w:cs="黑体"/>
          <w:sz w:val="33"/>
          <w:szCs w:val="33"/>
          <w:highlight w:val="none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0"/>
          <w:sz w:val="33"/>
          <w:szCs w:val="33"/>
          <w:highlight w:val="none"/>
        </w:rPr>
        <w:t>附件1</w:t>
      </w:r>
    </w:p>
    <w:p w14:paraId="3F4684FA">
      <w:pPr>
        <w:spacing w:line="381" w:lineRule="auto"/>
        <w:rPr>
          <w:rFonts w:ascii="Arial"/>
          <w:sz w:val="21"/>
          <w:highlight w:val="none"/>
        </w:rPr>
      </w:pPr>
    </w:p>
    <w:p w14:paraId="54964912">
      <w:pPr>
        <w:spacing w:before="146" w:line="218" w:lineRule="auto"/>
        <w:ind w:left="2886" w:right="1320" w:hanging="1790"/>
        <w:rPr>
          <w:rFonts w:ascii="宋体" w:hAnsi="宋体" w:eastAsia="宋体" w:cs="宋体"/>
          <w:b/>
          <w:bCs/>
          <w:spacing w:val="-15"/>
          <w:sz w:val="45"/>
          <w:szCs w:val="45"/>
          <w:highlight w:val="none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  <w:highlight w:val="none"/>
        </w:rPr>
        <w:t>第二届全国大学生职业规划大赛</w:t>
      </w:r>
    </w:p>
    <w:p w14:paraId="3116D25C">
      <w:pPr>
        <w:spacing w:before="146" w:line="218" w:lineRule="auto"/>
        <w:ind w:left="2886" w:right="1320" w:hanging="1790"/>
        <w:jc w:val="center"/>
        <w:rPr>
          <w:rFonts w:ascii="宋体" w:hAnsi="宋体" w:eastAsia="宋体" w:cs="宋体"/>
          <w:sz w:val="45"/>
          <w:szCs w:val="45"/>
          <w:highlight w:val="none"/>
        </w:rPr>
      </w:pPr>
      <w:r>
        <w:rPr>
          <w:rFonts w:ascii="宋体" w:hAnsi="宋体" w:eastAsia="宋体" w:cs="宋体"/>
          <w:b/>
          <w:bCs/>
          <w:spacing w:val="-8"/>
          <w:sz w:val="45"/>
          <w:szCs w:val="45"/>
          <w:highlight w:val="none"/>
        </w:rPr>
        <w:t>成长赛道方案</w:t>
      </w:r>
    </w:p>
    <w:p w14:paraId="0A4B154E">
      <w:pPr>
        <w:spacing w:before="282" w:line="222" w:lineRule="auto"/>
        <w:ind w:left="644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22"/>
          <w:sz w:val="33"/>
          <w:szCs w:val="33"/>
          <w:highlight w:val="none"/>
        </w:rPr>
        <w:t>一、比赛内容</w:t>
      </w:r>
    </w:p>
    <w:p w14:paraId="13A860CA">
      <w:pPr>
        <w:pStyle w:val="3"/>
        <w:spacing w:before="164" w:line="295" w:lineRule="auto"/>
        <w:ind w:right="240" w:firstLine="640"/>
        <w:jc w:val="both"/>
        <w:rPr>
          <w:highlight w:val="none"/>
        </w:rPr>
      </w:pPr>
      <w:r>
        <w:rPr>
          <w:spacing w:val="-9"/>
          <w:highlight w:val="none"/>
        </w:rPr>
        <w:t>考察学生树立生涯发展理念并合理设定职业目标</w:t>
      </w:r>
      <w:r>
        <w:rPr>
          <w:spacing w:val="-10"/>
          <w:highlight w:val="none"/>
        </w:rPr>
        <w:t>、围绕</w:t>
      </w:r>
      <w:r>
        <w:rPr>
          <w:highlight w:val="none"/>
        </w:rPr>
        <w:t xml:space="preserve"> </w:t>
      </w:r>
      <w:r>
        <w:rPr>
          <w:spacing w:val="-11"/>
          <w:highlight w:val="none"/>
        </w:rPr>
        <w:t>实现目标持续行动并不断调整的成长过程，通过学习实践提</w:t>
      </w:r>
      <w:r>
        <w:rPr>
          <w:spacing w:val="18"/>
          <w:highlight w:val="none"/>
        </w:rPr>
        <w:t xml:space="preserve"> </w:t>
      </w:r>
      <w:r>
        <w:rPr>
          <w:spacing w:val="-10"/>
          <w:highlight w:val="none"/>
        </w:rPr>
        <w:t>升综合素质和专业能力，体现正确的择业就业观念。</w:t>
      </w:r>
    </w:p>
    <w:p w14:paraId="5972372E">
      <w:pPr>
        <w:spacing w:before="37" w:line="222" w:lineRule="auto"/>
        <w:ind w:left="644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18"/>
          <w:sz w:val="33"/>
          <w:szCs w:val="33"/>
          <w:highlight w:val="none"/>
        </w:rPr>
        <w:t>二、参赛组别和对象</w:t>
      </w:r>
    </w:p>
    <w:p w14:paraId="6085263F">
      <w:pPr>
        <w:pStyle w:val="3"/>
        <w:spacing w:before="166" w:line="295" w:lineRule="auto"/>
        <w:ind w:right="253" w:firstLine="640"/>
        <w:rPr>
          <w:rFonts w:hint="eastAsia" w:eastAsia="仿宋"/>
          <w:highlight w:val="none"/>
          <w:lang w:eastAsia="zh-CN"/>
        </w:rPr>
      </w:pPr>
      <w:r>
        <w:rPr>
          <w:spacing w:val="-12"/>
          <w:highlight w:val="none"/>
        </w:rPr>
        <w:t>成长赛道</w:t>
      </w:r>
      <w:r>
        <w:rPr>
          <w:spacing w:val="-10"/>
          <w:highlight w:val="none"/>
        </w:rPr>
        <w:t>高教组主要面向普通本科一、二、三年级学生</w:t>
      </w:r>
      <w:r>
        <w:rPr>
          <w:rFonts w:hint="eastAsia"/>
          <w:spacing w:val="-10"/>
          <w:highlight w:val="none"/>
          <w:lang w:eastAsia="zh-CN"/>
        </w:rPr>
        <w:t>。</w:t>
      </w:r>
    </w:p>
    <w:p w14:paraId="29A6E96E">
      <w:pPr>
        <w:spacing w:before="40" w:line="222" w:lineRule="auto"/>
        <w:ind w:left="644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17"/>
          <w:sz w:val="33"/>
          <w:szCs w:val="33"/>
          <w:highlight w:val="none"/>
        </w:rPr>
        <w:t>三、参赛材料要求</w:t>
      </w:r>
    </w:p>
    <w:p w14:paraId="04EEBC1B">
      <w:pPr>
        <w:pStyle w:val="3"/>
        <w:spacing w:before="151" w:line="219" w:lineRule="auto"/>
        <w:ind w:left="640"/>
        <w:rPr>
          <w:highlight w:val="none"/>
        </w:rPr>
      </w:pPr>
      <w:r>
        <w:rPr>
          <w:spacing w:val="-14"/>
          <w:highlight w:val="none"/>
        </w:rPr>
        <w:t>选手在大赛平台提交以下参赛材料：</w:t>
      </w:r>
    </w:p>
    <w:p w14:paraId="710089F0">
      <w:pPr>
        <w:pStyle w:val="3"/>
        <w:spacing w:before="151" w:line="272" w:lineRule="auto"/>
        <w:ind w:right="263" w:firstLine="799"/>
        <w:rPr>
          <w:highlight w:val="none"/>
        </w:rPr>
      </w:pPr>
      <w:r>
        <w:rPr>
          <w:spacing w:val="-3"/>
          <w:highlight w:val="none"/>
        </w:rPr>
        <w:t>(一)生涯发展报告：介绍设定职业目标的过程；实现</w:t>
      </w:r>
      <w:r>
        <w:rPr>
          <w:spacing w:val="1"/>
          <w:highlight w:val="none"/>
        </w:rPr>
        <w:t xml:space="preserve"> </w:t>
      </w:r>
      <w:r>
        <w:rPr>
          <w:spacing w:val="-12"/>
          <w:highlight w:val="none"/>
        </w:rPr>
        <w:t>职业目标的具体行动和成效；职业目标及行动的动态调整等</w:t>
      </w:r>
      <w:r>
        <w:rPr>
          <w:spacing w:val="11"/>
          <w:highlight w:val="none"/>
        </w:rPr>
        <w:t xml:space="preserve"> </w:t>
      </w:r>
      <w:r>
        <w:rPr>
          <w:rFonts w:ascii="宋体" w:hAnsi="宋体" w:eastAsia="宋体" w:cs="宋体"/>
          <w:spacing w:val="14"/>
          <w:highlight w:val="none"/>
        </w:rPr>
        <w:t>(</w:t>
      </w:r>
      <w:r>
        <w:rPr>
          <w:rFonts w:ascii="宋体" w:hAnsi="宋体" w:eastAsia="宋体" w:cs="宋体"/>
          <w:highlight w:val="none"/>
        </w:rPr>
        <w:t>PDF</w:t>
      </w:r>
      <w:r>
        <w:rPr>
          <w:spacing w:val="14"/>
          <w:highlight w:val="none"/>
        </w:rPr>
        <w:t>格式，文字不超过2000字，图表不超过5张)。</w:t>
      </w:r>
    </w:p>
    <w:p w14:paraId="25FFD900">
      <w:pPr>
        <w:pStyle w:val="3"/>
        <w:spacing w:before="132" w:line="261" w:lineRule="auto"/>
        <w:ind w:right="239" w:firstLine="799"/>
        <w:rPr>
          <w:highlight w:val="none"/>
        </w:rPr>
      </w:pPr>
      <w:r>
        <w:rPr>
          <w:spacing w:val="10"/>
          <w:highlight w:val="none"/>
        </w:rPr>
        <w:t>(二)生涯发展展示</w:t>
      </w:r>
      <w:r>
        <w:rPr>
          <w:rFonts w:ascii="宋体" w:hAnsi="宋体" w:eastAsia="宋体" w:cs="宋体"/>
          <w:spacing w:val="10"/>
          <w:highlight w:val="none"/>
        </w:rPr>
        <w:t>(</w:t>
      </w:r>
      <w:r>
        <w:rPr>
          <w:rFonts w:ascii="宋体" w:hAnsi="宋体" w:eastAsia="宋体" w:cs="宋体"/>
          <w:highlight w:val="none"/>
        </w:rPr>
        <w:t>PPT</w:t>
      </w:r>
      <w:r>
        <w:rPr>
          <w:spacing w:val="10"/>
          <w:highlight w:val="none"/>
        </w:rPr>
        <w:t>格式，不超过50</w:t>
      </w:r>
      <w:r>
        <w:rPr>
          <w:rFonts w:ascii="宋体" w:hAnsi="宋体" w:eastAsia="宋体" w:cs="宋体"/>
          <w:highlight w:val="none"/>
        </w:rPr>
        <w:t>MB</w:t>
      </w:r>
      <w:r>
        <w:rPr>
          <w:rFonts w:ascii="宋体" w:hAnsi="宋体" w:eastAsia="宋体" w:cs="宋体"/>
          <w:spacing w:val="10"/>
          <w:highlight w:val="none"/>
        </w:rPr>
        <w:t>;</w:t>
      </w:r>
      <w:r>
        <w:rPr>
          <w:spacing w:val="10"/>
          <w:highlight w:val="none"/>
        </w:rPr>
        <w:t>可加</w:t>
      </w:r>
      <w:r>
        <w:rPr>
          <w:highlight w:val="none"/>
        </w:rPr>
        <w:t xml:space="preserve"> </w:t>
      </w:r>
      <w:r>
        <w:rPr>
          <w:spacing w:val="10"/>
          <w:highlight w:val="none"/>
        </w:rPr>
        <w:t>入视频)。</w:t>
      </w:r>
    </w:p>
    <w:p w14:paraId="72812FCD">
      <w:pPr>
        <w:spacing w:before="166" w:line="222" w:lineRule="auto"/>
        <w:ind w:left="644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19"/>
          <w:sz w:val="33"/>
          <w:szCs w:val="33"/>
          <w:highlight w:val="none"/>
        </w:rPr>
        <w:t>四、比赛环节</w:t>
      </w:r>
    </w:p>
    <w:p w14:paraId="2AD708DC">
      <w:pPr>
        <w:pStyle w:val="3"/>
        <w:spacing w:before="164" w:line="295" w:lineRule="auto"/>
        <w:ind w:right="240" w:firstLine="640"/>
        <w:jc w:val="both"/>
        <w:rPr>
          <w:spacing w:val="-9"/>
          <w:highlight w:val="none"/>
        </w:rPr>
      </w:pPr>
      <w:r>
        <w:rPr>
          <w:spacing w:val="-9"/>
          <w:highlight w:val="none"/>
        </w:rPr>
        <w:t>成长赛道设主题陈述、评委提问。各环节时长根据实际情况适当调整。</w:t>
      </w:r>
    </w:p>
    <w:p w14:paraId="461783E1">
      <w:pPr>
        <w:pStyle w:val="3"/>
        <w:spacing w:before="124" w:line="288" w:lineRule="auto"/>
        <w:ind w:left="63" w:right="296" w:firstLine="710"/>
        <w:rPr>
          <w:spacing w:val="-9"/>
          <w:highlight w:val="none"/>
        </w:rPr>
      </w:pPr>
      <w:r>
        <w:rPr>
          <w:rFonts w:ascii="楷体" w:hAnsi="楷体" w:eastAsia="楷体" w:cs="楷体"/>
          <w:spacing w:val="22"/>
          <w:highlight w:val="none"/>
        </w:rPr>
        <w:t>(</w:t>
      </w:r>
      <w:r>
        <w:rPr>
          <w:rFonts w:ascii="楷体" w:hAnsi="楷体" w:eastAsia="楷体" w:cs="楷体"/>
          <w:spacing w:val="-93"/>
          <w:highlight w:val="none"/>
        </w:rPr>
        <w:t xml:space="preserve"> </w:t>
      </w:r>
      <w:r>
        <w:rPr>
          <w:rFonts w:ascii="楷体" w:hAnsi="楷体" w:eastAsia="楷体" w:cs="楷体"/>
          <w:spacing w:val="22"/>
          <w:highlight w:val="none"/>
        </w:rPr>
        <w:t>一)主题陈述(7分钟)</w:t>
      </w:r>
      <w:r>
        <w:rPr>
          <w:spacing w:val="22"/>
          <w:highlight w:val="none"/>
        </w:rPr>
        <w:t>:</w:t>
      </w:r>
      <w:r>
        <w:rPr>
          <w:spacing w:val="-9"/>
          <w:highlight w:val="none"/>
        </w:rPr>
        <w:t>选手结合生涯发展报告作陈述。</w:t>
      </w:r>
    </w:p>
    <w:p w14:paraId="2129B084">
      <w:pPr>
        <w:pStyle w:val="3"/>
        <w:spacing w:before="47" w:line="264" w:lineRule="auto"/>
        <w:ind w:left="63" w:right="299" w:firstLine="710"/>
        <w:rPr>
          <w:spacing w:val="-9"/>
          <w:highlight w:val="none"/>
        </w:rPr>
      </w:pPr>
      <w:r>
        <w:rPr>
          <w:rFonts w:ascii="楷体" w:hAnsi="楷体" w:eastAsia="楷体" w:cs="楷体"/>
          <w:spacing w:val="24"/>
          <w:highlight w:val="none"/>
        </w:rPr>
        <w:t>(二)评委提问(</w:t>
      </w:r>
      <w:r>
        <w:rPr>
          <w:rFonts w:hint="eastAsia" w:ascii="楷体" w:hAnsi="楷体" w:eastAsia="楷体" w:cs="楷体"/>
          <w:spacing w:val="24"/>
          <w:highlight w:val="none"/>
          <w:lang w:val="en-US" w:eastAsia="zh-CN"/>
        </w:rPr>
        <w:t>5</w:t>
      </w:r>
      <w:r>
        <w:rPr>
          <w:rFonts w:ascii="楷体" w:hAnsi="楷体" w:eastAsia="楷体" w:cs="楷体"/>
          <w:spacing w:val="24"/>
          <w:highlight w:val="none"/>
        </w:rPr>
        <w:t>分钟)</w:t>
      </w:r>
      <w:r>
        <w:rPr>
          <w:spacing w:val="24"/>
          <w:highlight w:val="none"/>
        </w:rPr>
        <w:t>:</w:t>
      </w:r>
      <w:r>
        <w:rPr>
          <w:spacing w:val="-9"/>
          <w:highlight w:val="none"/>
        </w:rPr>
        <w:t>评委结合选手陈述和现场表现提问。</w:t>
      </w:r>
    </w:p>
    <w:p w14:paraId="2E97B623">
      <w:pPr>
        <w:spacing w:before="136" w:line="222" w:lineRule="auto"/>
        <w:ind w:left="758"/>
        <w:outlineLvl w:val="0"/>
        <w:rPr>
          <w:rFonts w:ascii="黑体" w:hAnsi="黑体" w:eastAsia="黑体" w:cs="黑体"/>
          <w:b/>
          <w:bCs/>
          <w:spacing w:val="-21"/>
          <w:sz w:val="33"/>
          <w:szCs w:val="33"/>
          <w:highlight w:val="none"/>
        </w:rPr>
      </w:pPr>
    </w:p>
    <w:p w14:paraId="5F81DB33">
      <w:pPr>
        <w:spacing w:before="136" w:line="222" w:lineRule="auto"/>
        <w:ind w:left="758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21"/>
          <w:sz w:val="33"/>
          <w:szCs w:val="33"/>
          <w:highlight w:val="none"/>
        </w:rPr>
        <w:t>五、评审标准</w:t>
      </w:r>
    </w:p>
    <w:p w14:paraId="4F324C04">
      <w:pPr>
        <w:spacing w:line="62" w:lineRule="exact"/>
        <w:rPr>
          <w:highlight w:val="none"/>
        </w:rPr>
      </w:pPr>
    </w:p>
    <w:tbl>
      <w:tblPr>
        <w:tblStyle w:val="15"/>
        <w:tblW w:w="85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6343"/>
        <w:gridCol w:w="814"/>
      </w:tblGrid>
      <w:tr w14:paraId="66E5F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73" w:type="dxa"/>
            <w:vAlign w:val="top"/>
          </w:tcPr>
          <w:p w14:paraId="06611968">
            <w:pPr>
              <w:pStyle w:val="16"/>
              <w:spacing w:before="107" w:line="220" w:lineRule="auto"/>
              <w:ind w:left="395"/>
              <w:rPr>
                <w:highlight w:val="none"/>
              </w:rPr>
            </w:pPr>
            <w:r>
              <w:rPr>
                <w:spacing w:val="5"/>
                <w:highlight w:val="none"/>
              </w:rPr>
              <w:t>指标</w:t>
            </w:r>
          </w:p>
        </w:tc>
        <w:tc>
          <w:tcPr>
            <w:tcW w:w="6343" w:type="dxa"/>
            <w:vAlign w:val="top"/>
          </w:tcPr>
          <w:p w14:paraId="7E19F44B">
            <w:pPr>
              <w:pStyle w:val="16"/>
              <w:spacing w:before="106" w:line="219" w:lineRule="auto"/>
              <w:ind w:left="2881"/>
              <w:rPr>
                <w:highlight w:val="none"/>
              </w:rPr>
            </w:pPr>
            <w:r>
              <w:rPr>
                <w:spacing w:val="15"/>
                <w:highlight w:val="none"/>
              </w:rPr>
              <w:t>说明</w:t>
            </w:r>
          </w:p>
        </w:tc>
        <w:tc>
          <w:tcPr>
            <w:tcW w:w="814" w:type="dxa"/>
            <w:vAlign w:val="top"/>
          </w:tcPr>
          <w:p w14:paraId="655EC2FB">
            <w:pPr>
              <w:pStyle w:val="16"/>
              <w:spacing w:before="106" w:line="219" w:lineRule="auto"/>
              <w:ind w:left="118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分值</w:t>
            </w:r>
          </w:p>
        </w:tc>
      </w:tr>
      <w:tr w14:paraId="15D23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498F8200">
            <w:pPr>
              <w:spacing w:line="282" w:lineRule="auto"/>
              <w:rPr>
                <w:rFonts w:ascii="Arial"/>
                <w:sz w:val="21"/>
                <w:highlight w:val="none"/>
              </w:rPr>
            </w:pPr>
          </w:p>
          <w:p w14:paraId="02FC9440">
            <w:pPr>
              <w:spacing w:line="282" w:lineRule="auto"/>
              <w:rPr>
                <w:rFonts w:ascii="Arial"/>
                <w:sz w:val="21"/>
                <w:highlight w:val="none"/>
              </w:rPr>
            </w:pPr>
          </w:p>
          <w:p w14:paraId="4F07EFF8">
            <w:pPr>
              <w:spacing w:line="283" w:lineRule="auto"/>
              <w:rPr>
                <w:rFonts w:ascii="Arial"/>
                <w:sz w:val="21"/>
                <w:highlight w:val="none"/>
              </w:rPr>
            </w:pPr>
          </w:p>
          <w:p w14:paraId="59A146A3">
            <w:pPr>
              <w:spacing w:line="283" w:lineRule="auto"/>
              <w:rPr>
                <w:rFonts w:ascii="Arial"/>
                <w:sz w:val="21"/>
                <w:highlight w:val="none"/>
              </w:rPr>
            </w:pPr>
          </w:p>
          <w:p w14:paraId="054B8623">
            <w:pPr>
              <w:spacing w:line="283" w:lineRule="auto"/>
              <w:rPr>
                <w:rFonts w:ascii="Arial"/>
                <w:sz w:val="21"/>
                <w:highlight w:val="none"/>
              </w:rPr>
            </w:pPr>
          </w:p>
          <w:p w14:paraId="511F045B">
            <w:pPr>
              <w:pStyle w:val="16"/>
              <w:spacing w:before="91" w:line="220" w:lineRule="auto"/>
              <w:ind w:left="115"/>
              <w:rPr>
                <w:highlight w:val="none"/>
              </w:rPr>
            </w:pPr>
            <w:r>
              <w:rPr>
                <w:spacing w:val="2"/>
                <w:highlight w:val="none"/>
              </w:rPr>
              <w:t>职业目标</w:t>
            </w:r>
          </w:p>
        </w:tc>
        <w:tc>
          <w:tcPr>
            <w:tcW w:w="6343" w:type="dxa"/>
            <w:vAlign w:val="top"/>
          </w:tcPr>
          <w:p w14:paraId="39151BCC">
            <w:pPr>
              <w:pStyle w:val="16"/>
              <w:spacing w:before="93" w:line="236" w:lineRule="auto"/>
              <w:ind w:left="12" w:firstLine="206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结合所学专业多渠道了解相关行业发展趋势和就</w:t>
            </w:r>
            <w:r>
              <w:rPr>
                <w:spacing w:val="2"/>
                <w:highlight w:val="none"/>
              </w:rPr>
              <w:t xml:space="preserve">   </w:t>
            </w:r>
            <w:r>
              <w:rPr>
                <w:spacing w:val="-6"/>
                <w:highlight w:val="none"/>
              </w:rPr>
              <w:t>业市场需求，综合分析个人能力优势、兴趣特长等，</w:t>
            </w:r>
            <w:r>
              <w:rPr>
                <w:spacing w:val="17"/>
                <w:highlight w:val="none"/>
              </w:rPr>
              <w:t xml:space="preserve"> </w:t>
            </w:r>
            <w:r>
              <w:rPr>
                <w:spacing w:val="7"/>
                <w:highlight w:val="none"/>
              </w:rPr>
              <w:t>合理设定职业目标</w:t>
            </w:r>
          </w:p>
        </w:tc>
        <w:tc>
          <w:tcPr>
            <w:tcW w:w="814" w:type="dxa"/>
            <w:vAlign w:val="top"/>
          </w:tcPr>
          <w:p w14:paraId="37BD6957">
            <w:pPr>
              <w:spacing w:line="439" w:lineRule="auto"/>
              <w:rPr>
                <w:rFonts w:ascii="Arial"/>
                <w:sz w:val="21"/>
                <w:highlight w:val="none"/>
              </w:rPr>
            </w:pPr>
          </w:p>
          <w:p w14:paraId="3EB1F16D">
            <w:pPr>
              <w:pStyle w:val="16"/>
              <w:spacing w:before="91" w:line="184" w:lineRule="auto"/>
              <w:ind w:left="259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10</w:t>
            </w:r>
          </w:p>
        </w:tc>
      </w:tr>
      <w:tr w14:paraId="2884E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549B040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343" w:type="dxa"/>
            <w:vAlign w:val="top"/>
          </w:tcPr>
          <w:p w14:paraId="048D6B5A">
            <w:pPr>
              <w:pStyle w:val="16"/>
              <w:spacing w:before="104" w:line="239" w:lineRule="auto"/>
              <w:ind w:left="82" w:right="21" w:firstLine="70"/>
              <w:jc w:val="both"/>
              <w:rPr>
                <w:highlight w:val="none"/>
              </w:rPr>
            </w:pPr>
            <w:r>
              <w:rPr>
                <w:highlight w:val="none"/>
              </w:rPr>
              <w:t>基于职业目标对综合素质和专业能力等方面要</w:t>
            </w:r>
            <w:r>
              <w:rPr>
                <w:spacing w:val="-1"/>
                <w:highlight w:val="none"/>
              </w:rPr>
              <w:t>求，</w:t>
            </w:r>
            <w:r>
              <w:rPr>
                <w:highlight w:val="none"/>
              </w:rPr>
              <w:t xml:space="preserve"> 科学分析个人现实情况与职业目标间的差距，制定</w:t>
            </w:r>
            <w:r>
              <w:rPr>
                <w:spacing w:val="17"/>
                <w:highlight w:val="none"/>
              </w:rPr>
              <w:t xml:space="preserve"> </w:t>
            </w:r>
            <w:r>
              <w:rPr>
                <w:spacing w:val="5"/>
                <w:highlight w:val="none"/>
              </w:rPr>
              <w:t>合理可行的成长计划</w:t>
            </w:r>
          </w:p>
        </w:tc>
        <w:tc>
          <w:tcPr>
            <w:tcW w:w="814" w:type="dxa"/>
            <w:vAlign w:val="top"/>
          </w:tcPr>
          <w:p w14:paraId="42841BA5">
            <w:pPr>
              <w:spacing w:line="461" w:lineRule="auto"/>
              <w:rPr>
                <w:rFonts w:ascii="Arial"/>
                <w:sz w:val="21"/>
                <w:highlight w:val="none"/>
              </w:rPr>
            </w:pPr>
          </w:p>
          <w:p w14:paraId="096D0509">
            <w:pPr>
              <w:pStyle w:val="16"/>
              <w:spacing w:before="91" w:line="184" w:lineRule="auto"/>
              <w:ind w:left="259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10</w:t>
            </w:r>
          </w:p>
        </w:tc>
      </w:tr>
      <w:tr w14:paraId="5F0ED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56A2921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343" w:type="dxa"/>
            <w:vAlign w:val="top"/>
          </w:tcPr>
          <w:p w14:paraId="67C2A1B4">
            <w:pPr>
              <w:pStyle w:val="16"/>
              <w:spacing w:before="104" w:line="233" w:lineRule="auto"/>
              <w:ind w:left="122" w:right="79" w:hanging="40"/>
              <w:rPr>
                <w:highlight w:val="none"/>
              </w:rPr>
            </w:pPr>
            <w:r>
              <w:rPr>
                <w:highlight w:val="none"/>
              </w:rPr>
              <w:t>职业目标能够将个人理想与国家需要、经济社会发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highlight w:val="none"/>
              </w:rPr>
              <w:t>展相结合，体现正确的择业就业观念</w:t>
            </w:r>
          </w:p>
        </w:tc>
        <w:tc>
          <w:tcPr>
            <w:tcW w:w="814" w:type="dxa"/>
            <w:vAlign w:val="top"/>
          </w:tcPr>
          <w:p w14:paraId="09983583">
            <w:pPr>
              <w:spacing w:line="274" w:lineRule="auto"/>
              <w:rPr>
                <w:rFonts w:ascii="Arial"/>
                <w:sz w:val="21"/>
                <w:highlight w:val="none"/>
              </w:rPr>
            </w:pPr>
          </w:p>
          <w:p w14:paraId="19063DB6">
            <w:pPr>
              <w:pStyle w:val="16"/>
              <w:spacing w:before="91" w:line="184" w:lineRule="auto"/>
              <w:ind w:left="259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10</w:t>
            </w:r>
          </w:p>
        </w:tc>
      </w:tr>
      <w:tr w14:paraId="149C3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0EC1721D">
            <w:pPr>
              <w:spacing w:line="395" w:lineRule="auto"/>
              <w:rPr>
                <w:rFonts w:ascii="Arial"/>
                <w:sz w:val="21"/>
                <w:highlight w:val="none"/>
              </w:rPr>
            </w:pPr>
          </w:p>
          <w:p w14:paraId="7C5201EE">
            <w:pPr>
              <w:pStyle w:val="16"/>
              <w:spacing w:before="91" w:line="232" w:lineRule="auto"/>
              <w:ind w:left="395" w:right="112" w:hanging="280"/>
              <w:jc w:val="left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学习实践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9"/>
                <w:highlight w:val="none"/>
              </w:rPr>
              <w:t>行动</w:t>
            </w:r>
          </w:p>
        </w:tc>
        <w:tc>
          <w:tcPr>
            <w:tcW w:w="6343" w:type="dxa"/>
            <w:vAlign w:val="top"/>
          </w:tcPr>
          <w:p w14:paraId="4C6FE7D2">
            <w:pPr>
              <w:pStyle w:val="16"/>
              <w:spacing w:before="89" w:line="236" w:lineRule="auto"/>
              <w:ind w:left="122" w:right="215" w:firstLine="99"/>
              <w:rPr>
                <w:highlight w:val="none"/>
              </w:rPr>
            </w:pPr>
            <w:r>
              <w:rPr>
                <w:highlight w:val="none"/>
              </w:rPr>
              <w:t>围绕目标职业要求，结合学校育人特色和所学专</w:t>
            </w:r>
            <w:r>
              <w:rPr>
                <w:spacing w:val="14"/>
                <w:highlight w:val="none"/>
              </w:rPr>
              <w:t xml:space="preserve"> </w:t>
            </w:r>
            <w:r>
              <w:rPr>
                <w:highlight w:val="none"/>
              </w:rPr>
              <w:t>业，利用学校及社会资源开展学习实践</w:t>
            </w:r>
          </w:p>
        </w:tc>
        <w:tc>
          <w:tcPr>
            <w:tcW w:w="814" w:type="dxa"/>
            <w:vAlign w:val="top"/>
          </w:tcPr>
          <w:p w14:paraId="7A47D588"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 w14:paraId="0BA78925">
            <w:pPr>
              <w:pStyle w:val="16"/>
              <w:spacing w:before="91" w:line="183" w:lineRule="auto"/>
              <w:ind w:left="259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30</w:t>
            </w:r>
          </w:p>
        </w:tc>
      </w:tr>
      <w:tr w14:paraId="3C98D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29A3DB82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343" w:type="dxa"/>
            <w:vAlign w:val="top"/>
          </w:tcPr>
          <w:p w14:paraId="3A905483">
            <w:pPr>
              <w:pStyle w:val="16"/>
              <w:spacing w:before="79" w:line="234" w:lineRule="auto"/>
              <w:ind w:left="102" w:right="37" w:hanging="20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学习实践行动取得阶段性标志性成果，接近职业目</w:t>
            </w:r>
            <w:r>
              <w:rPr>
                <w:spacing w:val="8"/>
                <w:highlight w:val="none"/>
              </w:rPr>
              <w:t xml:space="preserve"> </w:t>
            </w:r>
            <w:r>
              <w:rPr>
                <w:spacing w:val="4"/>
                <w:highlight w:val="none"/>
              </w:rPr>
              <w:t>标要求</w:t>
            </w:r>
          </w:p>
        </w:tc>
        <w:tc>
          <w:tcPr>
            <w:tcW w:w="814" w:type="dxa"/>
            <w:vAlign w:val="top"/>
          </w:tcPr>
          <w:p w14:paraId="54E3352E"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 w14:paraId="39E042CE">
            <w:pPr>
              <w:pStyle w:val="16"/>
              <w:spacing w:before="91" w:line="183" w:lineRule="auto"/>
              <w:ind w:left="25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20</w:t>
            </w:r>
          </w:p>
        </w:tc>
      </w:tr>
      <w:tr w14:paraId="1434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  <w:jc w:val="center"/>
        </w:trPr>
        <w:tc>
          <w:tcPr>
            <w:tcW w:w="1373" w:type="dxa"/>
            <w:vAlign w:val="top"/>
          </w:tcPr>
          <w:p w14:paraId="11F7E62A">
            <w:pPr>
              <w:spacing w:line="397" w:lineRule="auto"/>
              <w:rPr>
                <w:rFonts w:ascii="Arial"/>
                <w:sz w:val="21"/>
                <w:highlight w:val="none"/>
              </w:rPr>
            </w:pPr>
          </w:p>
          <w:p w14:paraId="6278AF84">
            <w:pPr>
              <w:pStyle w:val="16"/>
              <w:spacing w:before="92" w:line="220" w:lineRule="auto"/>
              <w:ind w:left="115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动态调整</w:t>
            </w:r>
          </w:p>
        </w:tc>
        <w:tc>
          <w:tcPr>
            <w:tcW w:w="6343" w:type="dxa"/>
            <w:vAlign w:val="top"/>
          </w:tcPr>
          <w:p w14:paraId="317D1169">
            <w:pPr>
              <w:pStyle w:val="16"/>
              <w:spacing w:before="118" w:line="234" w:lineRule="auto"/>
              <w:ind w:left="82" w:right="78"/>
              <w:jc w:val="both"/>
              <w:rPr>
                <w:highlight w:val="none"/>
              </w:rPr>
            </w:pPr>
            <w:r>
              <w:rPr>
                <w:highlight w:val="none"/>
              </w:rPr>
              <w:t>及时对学习实践行动成效进行自我评估，总结分析</w:t>
            </w:r>
            <w:r>
              <w:rPr>
                <w:spacing w:val="11"/>
                <w:highlight w:val="none"/>
              </w:rPr>
              <w:t xml:space="preserve"> </w:t>
            </w:r>
            <w:r>
              <w:rPr>
                <w:highlight w:val="none"/>
              </w:rPr>
              <w:t>收获、不足和原因，对职业目标和学习实践行动路</w:t>
            </w:r>
            <w:r>
              <w:rPr>
                <w:spacing w:val="9"/>
                <w:highlight w:val="none"/>
              </w:rPr>
              <w:t xml:space="preserve"> </w:t>
            </w:r>
            <w:r>
              <w:rPr>
                <w:spacing w:val="6"/>
                <w:highlight w:val="none"/>
              </w:rPr>
              <w:t>径等作动态调整</w:t>
            </w:r>
          </w:p>
        </w:tc>
        <w:tc>
          <w:tcPr>
            <w:tcW w:w="814" w:type="dxa"/>
            <w:vAlign w:val="top"/>
          </w:tcPr>
          <w:p w14:paraId="3B66F25D">
            <w:pPr>
              <w:spacing w:line="468" w:lineRule="auto"/>
              <w:rPr>
                <w:rFonts w:ascii="Arial"/>
                <w:sz w:val="21"/>
                <w:highlight w:val="none"/>
              </w:rPr>
            </w:pPr>
          </w:p>
          <w:p w14:paraId="1E53FC17">
            <w:pPr>
              <w:pStyle w:val="16"/>
              <w:spacing w:before="91" w:line="183" w:lineRule="auto"/>
              <w:ind w:left="259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20</w:t>
            </w:r>
          </w:p>
        </w:tc>
      </w:tr>
    </w:tbl>
    <w:p w14:paraId="59DA67FE">
      <w:pPr>
        <w:widowControl/>
        <w:shd w:val="clear" w:color="auto" w:fill="FFFFFF"/>
        <w:spacing w:line="360" w:lineRule="auto"/>
        <w:ind w:firstLine="512" w:firstLineChars="200"/>
        <w:rPr>
          <w:rFonts w:hint="eastAsia" w:cs="宋体" w:asciiTheme="minorEastAsia" w:hAnsiTheme="minorEastAsia"/>
          <w:spacing w:val="8"/>
          <w:kern w:val="0"/>
          <w:sz w:val="24"/>
          <w:szCs w:val="24"/>
          <w:highlight w:val="none"/>
        </w:rPr>
      </w:pPr>
    </w:p>
    <w:p w14:paraId="4B14A8EB">
      <w:pPr>
        <w:widowControl/>
        <w:shd w:val="clear" w:color="auto" w:fill="FFFFFF"/>
        <w:spacing w:line="360" w:lineRule="auto"/>
        <w:ind w:firstLine="512" w:firstLineChars="200"/>
        <w:rPr>
          <w:rFonts w:hint="eastAsia" w:cs="宋体" w:asciiTheme="minorEastAsia" w:hAnsiTheme="minorEastAsia"/>
          <w:spacing w:val="8"/>
          <w:kern w:val="0"/>
          <w:sz w:val="24"/>
          <w:szCs w:val="24"/>
          <w:highlight w:val="none"/>
        </w:rPr>
      </w:pPr>
    </w:p>
    <w:p w14:paraId="20AF0E2D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38BC48B8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067CA111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57EE73CB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1015F2B5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5E1937BD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49ED4E7B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65E01E84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703B8449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6B45212E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1CA74846">
      <w:pPr>
        <w:spacing w:before="107" w:line="224" w:lineRule="auto"/>
        <w:ind w:left="4"/>
        <w:rPr>
          <w:rFonts w:ascii="黑体" w:hAnsi="黑体" w:eastAsia="黑体" w:cs="黑体"/>
          <w:b/>
          <w:bCs/>
          <w:spacing w:val="14"/>
          <w:sz w:val="33"/>
          <w:szCs w:val="33"/>
          <w:highlight w:val="none"/>
        </w:rPr>
      </w:pPr>
    </w:p>
    <w:p w14:paraId="303EF241">
      <w:pPr>
        <w:spacing w:before="107" w:line="224" w:lineRule="auto"/>
        <w:ind w:left="4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  <w:highlight w:val="none"/>
        </w:rPr>
        <w:t>附件2</w:t>
      </w:r>
    </w:p>
    <w:p w14:paraId="6DABAA93">
      <w:pPr>
        <w:spacing w:line="330" w:lineRule="auto"/>
        <w:rPr>
          <w:rFonts w:ascii="Arial"/>
          <w:sz w:val="21"/>
          <w:highlight w:val="none"/>
        </w:rPr>
      </w:pPr>
    </w:p>
    <w:p w14:paraId="72A8074C">
      <w:pPr>
        <w:spacing w:before="146" w:line="210" w:lineRule="auto"/>
        <w:ind w:left="2866" w:right="1300" w:hanging="1770"/>
        <w:rPr>
          <w:rFonts w:ascii="宋体" w:hAnsi="宋体" w:eastAsia="宋体" w:cs="宋体"/>
          <w:sz w:val="45"/>
          <w:szCs w:val="45"/>
          <w:highlight w:val="none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  <w:highlight w:val="none"/>
        </w:rPr>
        <w:t>第二届全国大学生职业规划大赛</w:t>
      </w:r>
      <w:r>
        <w:rPr>
          <w:rFonts w:ascii="宋体" w:hAnsi="宋体" w:eastAsia="宋体" w:cs="宋体"/>
          <w:spacing w:val="9"/>
          <w:sz w:val="45"/>
          <w:szCs w:val="45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5"/>
          <w:szCs w:val="45"/>
          <w:highlight w:val="none"/>
        </w:rPr>
        <w:t>就业赛道方案</w:t>
      </w:r>
    </w:p>
    <w:p w14:paraId="5CBC1D72">
      <w:pPr>
        <w:spacing w:line="472" w:lineRule="auto"/>
        <w:rPr>
          <w:rFonts w:ascii="Arial"/>
          <w:sz w:val="21"/>
          <w:highlight w:val="none"/>
        </w:rPr>
      </w:pPr>
    </w:p>
    <w:p w14:paraId="42688D0D">
      <w:pPr>
        <w:spacing w:before="107" w:line="222" w:lineRule="auto"/>
        <w:ind w:left="654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  <w:highlight w:val="none"/>
        </w:rPr>
        <w:t>一、比赛内容</w:t>
      </w:r>
    </w:p>
    <w:p w14:paraId="6EC79DFE">
      <w:pPr>
        <w:pStyle w:val="3"/>
        <w:spacing w:before="141" w:line="298" w:lineRule="auto"/>
        <w:ind w:right="245" w:firstLine="650"/>
        <w:jc w:val="both"/>
        <w:rPr>
          <w:highlight w:val="none"/>
        </w:rPr>
      </w:pPr>
      <w:r>
        <w:rPr>
          <w:spacing w:val="-11"/>
          <w:highlight w:val="none"/>
        </w:rPr>
        <w:t>考察学生求职实战能力，对照目标职业及岗位要求，个</w:t>
      </w:r>
      <w:r>
        <w:rPr>
          <w:spacing w:val="-10"/>
          <w:highlight w:val="none"/>
        </w:rPr>
        <w:t>人综合素质和专业能力等方面的契合度，个人发展</w:t>
      </w:r>
      <w:r>
        <w:rPr>
          <w:spacing w:val="-11"/>
          <w:highlight w:val="none"/>
        </w:rPr>
        <w:t>路径与就</w:t>
      </w:r>
      <w:r>
        <w:rPr>
          <w:spacing w:val="-13"/>
          <w:highlight w:val="none"/>
        </w:rPr>
        <w:t>业市场需求的适应度。</w:t>
      </w:r>
    </w:p>
    <w:p w14:paraId="544BF64C">
      <w:pPr>
        <w:spacing w:before="21" w:line="222" w:lineRule="auto"/>
        <w:ind w:left="654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19"/>
          <w:sz w:val="33"/>
          <w:szCs w:val="33"/>
          <w:highlight w:val="none"/>
        </w:rPr>
        <w:t>二、参赛组别和对象</w:t>
      </w:r>
    </w:p>
    <w:p w14:paraId="1BBDF399">
      <w:pPr>
        <w:pStyle w:val="3"/>
        <w:spacing w:before="150" w:line="297" w:lineRule="auto"/>
        <w:ind w:right="171" w:firstLine="650"/>
        <w:jc w:val="both"/>
        <w:rPr>
          <w:rFonts w:hint="eastAsia" w:eastAsia="仿宋"/>
          <w:highlight w:val="none"/>
          <w:lang w:eastAsia="zh-CN"/>
        </w:rPr>
      </w:pPr>
      <w:r>
        <w:rPr>
          <w:spacing w:val="-11"/>
          <w:highlight w:val="none"/>
        </w:rPr>
        <w:t>就业赛道设高教本科生组</w:t>
      </w:r>
      <w:r>
        <w:rPr>
          <w:rFonts w:hint="eastAsia"/>
          <w:spacing w:val="-11"/>
          <w:highlight w:val="none"/>
          <w:lang w:val="en-US" w:eastAsia="zh-CN"/>
        </w:rPr>
        <w:t>和</w:t>
      </w:r>
      <w:r>
        <w:rPr>
          <w:spacing w:val="-11"/>
          <w:highlight w:val="none"/>
        </w:rPr>
        <w:t>高教研究生组，参</w:t>
      </w:r>
      <w:r>
        <w:rPr>
          <w:spacing w:val="-10"/>
          <w:highlight w:val="none"/>
        </w:rPr>
        <w:t>赛对象为普通高等学校全日制本科高年级在校学生，以</w:t>
      </w:r>
      <w:r>
        <w:rPr>
          <w:spacing w:val="-5"/>
          <w:highlight w:val="none"/>
        </w:rPr>
        <w:t>及全体研究生。高教本科生组面向普通本科三、四年级(部</w:t>
      </w:r>
      <w:r>
        <w:rPr>
          <w:spacing w:val="2"/>
          <w:highlight w:val="none"/>
        </w:rPr>
        <w:t>分专业五年级)学生(不含已通过推免等确定升学的毕业年级学生),全体第二学士学位学生</w:t>
      </w:r>
      <w:r>
        <w:rPr>
          <w:rFonts w:hint="eastAsia"/>
          <w:spacing w:val="2"/>
          <w:highlight w:val="none"/>
          <w:lang w:eastAsia="zh-CN"/>
        </w:rPr>
        <w:t>；</w:t>
      </w:r>
      <w:r>
        <w:rPr>
          <w:spacing w:val="2"/>
          <w:highlight w:val="none"/>
        </w:rPr>
        <w:t>高教研究生组面向全体</w:t>
      </w:r>
      <w:r>
        <w:rPr>
          <w:spacing w:val="-7"/>
          <w:highlight w:val="none"/>
        </w:rPr>
        <w:t>研究生</w:t>
      </w:r>
      <w:r>
        <w:rPr>
          <w:rFonts w:hint="eastAsia"/>
          <w:spacing w:val="-7"/>
          <w:highlight w:val="none"/>
          <w:lang w:eastAsia="zh-CN"/>
        </w:rPr>
        <w:t>。</w:t>
      </w:r>
    </w:p>
    <w:p w14:paraId="331417E0">
      <w:pPr>
        <w:spacing w:before="143" w:line="222" w:lineRule="auto"/>
        <w:ind w:left="654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18"/>
          <w:sz w:val="33"/>
          <w:szCs w:val="33"/>
          <w:highlight w:val="none"/>
        </w:rPr>
        <w:t>三、参赛材料要求</w:t>
      </w:r>
    </w:p>
    <w:p w14:paraId="73A0C198">
      <w:pPr>
        <w:pStyle w:val="3"/>
        <w:spacing w:before="160" w:line="266" w:lineRule="auto"/>
        <w:ind w:left="809" w:right="2888" w:hanging="159"/>
        <w:rPr>
          <w:highlight w:val="none"/>
        </w:rPr>
      </w:pPr>
      <w:r>
        <w:rPr>
          <w:spacing w:val="-16"/>
          <w:highlight w:val="none"/>
        </w:rPr>
        <w:t>选手在大赛平台提交以下参赛材料：</w:t>
      </w:r>
      <w:r>
        <w:rPr>
          <w:highlight w:val="none"/>
        </w:rPr>
        <w:t xml:space="preserve"> </w:t>
      </w:r>
      <w:r>
        <w:rPr>
          <w:spacing w:val="20"/>
          <w:highlight w:val="none"/>
        </w:rPr>
        <w:t>(</w:t>
      </w:r>
      <w:r>
        <w:rPr>
          <w:spacing w:val="-90"/>
          <w:highlight w:val="none"/>
        </w:rPr>
        <w:t xml:space="preserve"> </w:t>
      </w:r>
      <w:r>
        <w:rPr>
          <w:spacing w:val="20"/>
          <w:highlight w:val="none"/>
        </w:rPr>
        <w:t>一)求职简历</w:t>
      </w:r>
      <w:r>
        <w:rPr>
          <w:rFonts w:ascii="Times New Roman" w:hAnsi="Times New Roman" w:eastAsia="Times New Roman" w:cs="Times New Roman"/>
          <w:spacing w:val="20"/>
          <w:highlight w:val="none"/>
        </w:rPr>
        <w:t>(</w:t>
      </w:r>
      <w:r>
        <w:rPr>
          <w:rFonts w:ascii="Times New Roman" w:hAnsi="Times New Roman" w:eastAsia="Times New Roman" w:cs="Times New Roman"/>
          <w:highlight w:val="none"/>
        </w:rPr>
        <w:t>PDF</w:t>
      </w:r>
      <w:r>
        <w:rPr>
          <w:spacing w:val="20"/>
          <w:highlight w:val="none"/>
        </w:rPr>
        <w:t>格式)。</w:t>
      </w:r>
    </w:p>
    <w:p w14:paraId="7CD2BC23">
      <w:pPr>
        <w:pStyle w:val="3"/>
        <w:spacing w:before="99" w:line="268" w:lineRule="auto"/>
        <w:ind w:right="209" w:firstLine="809"/>
        <w:rPr>
          <w:highlight w:val="none"/>
        </w:rPr>
      </w:pPr>
      <w:r>
        <w:rPr>
          <w:spacing w:val="10"/>
          <w:highlight w:val="none"/>
        </w:rPr>
        <w:t>(二)求职综合展示</w:t>
      </w:r>
      <w:r>
        <w:rPr>
          <w:rFonts w:ascii="Times New Roman" w:hAnsi="Times New Roman" w:eastAsia="Times New Roman" w:cs="Times New Roman"/>
          <w:spacing w:val="10"/>
          <w:highlight w:val="none"/>
        </w:rPr>
        <w:t>(</w:t>
      </w:r>
      <w:r>
        <w:rPr>
          <w:rFonts w:ascii="Times New Roman" w:hAnsi="Times New Roman" w:eastAsia="Times New Roman" w:cs="Times New Roman"/>
          <w:highlight w:val="none"/>
        </w:rPr>
        <w:t>PPT</w:t>
      </w:r>
      <w:r>
        <w:rPr>
          <w:spacing w:val="10"/>
          <w:highlight w:val="none"/>
        </w:rPr>
        <w:t>格式，不超过50</w:t>
      </w:r>
      <w:r>
        <w:rPr>
          <w:rFonts w:ascii="Times New Roman" w:hAnsi="Times New Roman" w:eastAsia="Times New Roman" w:cs="Times New Roman"/>
          <w:highlight w:val="none"/>
        </w:rPr>
        <w:t>MB</w:t>
      </w:r>
      <w:r>
        <w:rPr>
          <w:rFonts w:hint="eastAsia" w:ascii="Times New Roman" w:hAnsi="Times New Roman" w:eastAsia="宋体" w:cs="Times New Roman"/>
          <w:spacing w:val="10"/>
          <w:highlight w:val="none"/>
          <w:lang w:eastAsia="zh-CN"/>
        </w:rPr>
        <w:t>；</w:t>
      </w:r>
      <w:r>
        <w:rPr>
          <w:spacing w:val="10"/>
          <w:highlight w:val="none"/>
        </w:rPr>
        <w:t>可加</w:t>
      </w:r>
      <w:r>
        <w:rPr>
          <w:highlight w:val="none"/>
        </w:rPr>
        <w:t xml:space="preserve"> </w:t>
      </w:r>
      <w:r>
        <w:rPr>
          <w:spacing w:val="10"/>
          <w:highlight w:val="none"/>
        </w:rPr>
        <w:t>入视频)。</w:t>
      </w:r>
    </w:p>
    <w:p w14:paraId="7FD3CD0C">
      <w:pPr>
        <w:pStyle w:val="3"/>
        <w:spacing w:before="143" w:line="264" w:lineRule="auto"/>
        <w:ind w:right="233" w:firstLine="809"/>
        <w:rPr>
          <w:rFonts w:ascii="宋体" w:hAnsi="宋体" w:eastAsia="宋体" w:cs="宋体"/>
          <w:highlight w:val="none"/>
        </w:rPr>
      </w:pPr>
      <w:r>
        <w:rPr>
          <w:spacing w:val="-3"/>
          <w:highlight w:val="none"/>
        </w:rPr>
        <w:t>(三)辅助证明材料，包括实践、实习、获奖等证明材</w:t>
      </w:r>
      <w:r>
        <w:rPr>
          <w:spacing w:val="-6"/>
          <w:highlight w:val="none"/>
        </w:rPr>
        <w:t>料</w:t>
      </w:r>
      <w:r>
        <w:rPr>
          <w:spacing w:val="-64"/>
          <w:highlight w:val="none"/>
        </w:rPr>
        <w:t xml:space="preserve"> </w:t>
      </w:r>
      <w:r>
        <w:rPr>
          <w:rFonts w:ascii="宋体" w:hAnsi="宋体" w:eastAsia="宋体" w:cs="宋体"/>
          <w:spacing w:val="-6"/>
          <w:highlight w:val="none"/>
        </w:rPr>
        <w:t>(PDF</w:t>
      </w:r>
      <w:r>
        <w:rPr>
          <w:spacing w:val="-6"/>
          <w:highlight w:val="none"/>
        </w:rPr>
        <w:t>格式，整合为单个文件，不超过50</w:t>
      </w:r>
      <w:r>
        <w:rPr>
          <w:rFonts w:ascii="宋体" w:hAnsi="宋体" w:eastAsia="宋体" w:cs="宋体"/>
          <w:spacing w:val="-6"/>
          <w:highlight w:val="none"/>
        </w:rPr>
        <w:t>MB)。</w:t>
      </w:r>
    </w:p>
    <w:p w14:paraId="7E19FB59">
      <w:pPr>
        <w:spacing w:line="264" w:lineRule="auto"/>
        <w:rPr>
          <w:rFonts w:ascii="宋体" w:hAnsi="宋体" w:eastAsia="宋体" w:cs="宋体"/>
          <w:highlight w:val="none"/>
        </w:rPr>
        <w:sectPr>
          <w:footerReference r:id="rId3" w:type="default"/>
          <w:pgSz w:w="11910" w:h="16840"/>
          <w:pgMar w:top="1431" w:right="1786" w:bottom="1622" w:left="1559" w:header="0" w:footer="1294" w:gutter="0"/>
          <w:pgNumType w:fmt="numberInDash"/>
          <w:cols w:space="720" w:num="1"/>
        </w:sectPr>
      </w:pPr>
    </w:p>
    <w:p w14:paraId="791E8C04">
      <w:pPr>
        <w:spacing w:before="107" w:line="222" w:lineRule="auto"/>
        <w:ind w:left="799"/>
        <w:outlineLvl w:val="0"/>
        <w:rPr>
          <w:rFonts w:ascii="黑体" w:hAnsi="黑体" w:eastAsia="黑体" w:cs="黑体"/>
          <w:sz w:val="33"/>
          <w:szCs w:val="33"/>
          <w:highlight w:val="none"/>
        </w:rPr>
      </w:pPr>
      <w:r>
        <w:rPr>
          <w:rFonts w:ascii="黑体" w:hAnsi="黑体" w:eastAsia="黑体" w:cs="黑体"/>
          <w:b/>
          <w:bCs/>
          <w:spacing w:val="-24"/>
          <w:sz w:val="33"/>
          <w:szCs w:val="33"/>
          <w:highlight w:val="none"/>
        </w:rPr>
        <w:t>四、比赛环节</w:t>
      </w:r>
    </w:p>
    <w:p w14:paraId="6D6252DA">
      <w:pPr>
        <w:pStyle w:val="3"/>
        <w:spacing w:before="156" w:line="290" w:lineRule="auto"/>
        <w:ind w:left="104" w:right="111" w:firstLine="650"/>
        <w:rPr>
          <w:highlight w:val="none"/>
        </w:rPr>
      </w:pPr>
      <w:r>
        <w:rPr>
          <w:spacing w:val="-6"/>
          <w:highlight w:val="none"/>
        </w:rPr>
        <w:t>就业赛道设主题陈述、综合面试</w:t>
      </w:r>
      <w:r>
        <w:rPr>
          <w:spacing w:val="-12"/>
          <w:highlight w:val="none"/>
        </w:rPr>
        <w:t>环节。各环节时长根据实际情况适当调整。</w:t>
      </w:r>
    </w:p>
    <w:p w14:paraId="00C33504">
      <w:pPr>
        <w:pStyle w:val="3"/>
        <w:spacing w:before="156" w:line="290" w:lineRule="auto"/>
        <w:ind w:left="104" w:right="111" w:firstLine="650"/>
        <w:rPr>
          <w:spacing w:val="-6"/>
          <w:highlight w:val="none"/>
        </w:rPr>
      </w:pPr>
      <w:r>
        <w:rPr>
          <w:rFonts w:ascii="楷体" w:hAnsi="楷体" w:eastAsia="楷体" w:cs="楷体"/>
          <w:spacing w:val="22"/>
          <w:highlight w:val="none"/>
        </w:rPr>
        <w:t>(一)主题陈述(6分钟):</w:t>
      </w:r>
      <w:r>
        <w:rPr>
          <w:spacing w:val="-6"/>
          <w:highlight w:val="none"/>
        </w:rPr>
        <w:t>选手结合求职综合展示PPT</w:t>
      </w:r>
      <w:r>
        <w:rPr>
          <w:rFonts w:hint="eastAsia"/>
          <w:spacing w:val="-6"/>
          <w:highlight w:val="none"/>
          <w:lang w:eastAsia="zh-CN"/>
        </w:rPr>
        <w:t>，</w:t>
      </w:r>
      <w:r>
        <w:rPr>
          <w:spacing w:val="-6"/>
          <w:highlight w:val="none"/>
        </w:rPr>
        <w:t>陈述个人求职意向和职业准备情况。</w:t>
      </w:r>
    </w:p>
    <w:p w14:paraId="4C553529">
      <w:pPr>
        <w:pStyle w:val="3"/>
        <w:spacing w:before="156" w:line="290" w:lineRule="auto"/>
        <w:ind w:left="104" w:right="111" w:firstLine="650"/>
        <w:rPr>
          <w:spacing w:val="-6"/>
          <w:highlight w:val="none"/>
        </w:rPr>
      </w:pPr>
      <w:r>
        <w:rPr>
          <w:rFonts w:ascii="楷体" w:hAnsi="楷体" w:eastAsia="楷体" w:cs="楷体"/>
          <w:spacing w:val="22"/>
          <w:highlight w:val="none"/>
        </w:rPr>
        <w:t>(二)综合面试(6分钟):</w:t>
      </w:r>
      <w:r>
        <w:rPr>
          <w:spacing w:val="-6"/>
          <w:highlight w:val="none"/>
        </w:rPr>
        <w:t>评委提出真实工作场景中可能遇到的问题，选手提出解决方案</w:t>
      </w:r>
      <w:r>
        <w:rPr>
          <w:rFonts w:hint="eastAsia"/>
          <w:spacing w:val="-6"/>
          <w:highlight w:val="none"/>
          <w:lang w:eastAsia="zh-CN"/>
        </w:rPr>
        <w:t>；</w:t>
      </w:r>
      <w:r>
        <w:rPr>
          <w:spacing w:val="-6"/>
          <w:highlight w:val="none"/>
        </w:rPr>
        <w:t>评委结合选手陈述自由提问。</w:t>
      </w:r>
    </w:p>
    <w:p w14:paraId="3786958F">
      <w:pPr>
        <w:spacing w:before="178" w:line="217" w:lineRule="auto"/>
        <w:ind w:left="799"/>
        <w:outlineLvl w:val="0"/>
        <w:rPr>
          <w:rFonts w:ascii="宋体" w:hAnsi="宋体" w:eastAsia="宋体" w:cs="宋体"/>
          <w:sz w:val="32"/>
          <w:szCs w:val="32"/>
          <w:highlight w:val="none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  <w:highlight w:val="none"/>
        </w:rPr>
        <w:t>五、评审标准</w:t>
      </w:r>
    </w:p>
    <w:tbl>
      <w:tblPr>
        <w:tblStyle w:val="15"/>
        <w:tblW w:w="85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6322"/>
        <w:gridCol w:w="814"/>
      </w:tblGrid>
      <w:tr w14:paraId="241B0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463" w:type="dxa"/>
            <w:vAlign w:val="top"/>
          </w:tcPr>
          <w:p w14:paraId="6C4557EF">
            <w:pPr>
              <w:pStyle w:val="16"/>
              <w:spacing w:before="127" w:line="220" w:lineRule="auto"/>
              <w:ind w:left="444"/>
              <w:rPr>
                <w:highlight w:val="none"/>
              </w:rPr>
            </w:pPr>
            <w:r>
              <w:rPr>
                <w:spacing w:val="5"/>
                <w:highlight w:val="none"/>
              </w:rPr>
              <w:t>指标</w:t>
            </w:r>
          </w:p>
        </w:tc>
        <w:tc>
          <w:tcPr>
            <w:tcW w:w="6322" w:type="dxa"/>
            <w:vAlign w:val="top"/>
          </w:tcPr>
          <w:p w14:paraId="62077E89">
            <w:pPr>
              <w:pStyle w:val="16"/>
              <w:spacing w:before="126" w:line="219" w:lineRule="auto"/>
              <w:ind w:left="2872"/>
              <w:rPr>
                <w:highlight w:val="none"/>
              </w:rPr>
            </w:pPr>
            <w:r>
              <w:rPr>
                <w:spacing w:val="15"/>
                <w:highlight w:val="none"/>
              </w:rPr>
              <w:t>说明</w:t>
            </w:r>
          </w:p>
        </w:tc>
        <w:tc>
          <w:tcPr>
            <w:tcW w:w="814" w:type="dxa"/>
            <w:vAlign w:val="top"/>
          </w:tcPr>
          <w:p w14:paraId="7A0EC8D7">
            <w:pPr>
              <w:pStyle w:val="16"/>
              <w:spacing w:before="126" w:line="219" w:lineRule="auto"/>
              <w:ind w:left="119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分值</w:t>
            </w:r>
          </w:p>
        </w:tc>
      </w:tr>
      <w:tr w14:paraId="4E919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4C165BB4">
            <w:pPr>
              <w:spacing w:line="294" w:lineRule="auto"/>
              <w:rPr>
                <w:rFonts w:ascii="Arial"/>
                <w:sz w:val="21"/>
                <w:highlight w:val="none"/>
              </w:rPr>
            </w:pPr>
          </w:p>
          <w:p w14:paraId="1DB3EF24">
            <w:pPr>
              <w:spacing w:line="294" w:lineRule="auto"/>
              <w:rPr>
                <w:rFonts w:ascii="Arial"/>
                <w:sz w:val="21"/>
                <w:highlight w:val="none"/>
              </w:rPr>
            </w:pPr>
          </w:p>
          <w:p w14:paraId="29F7EFB0">
            <w:pPr>
              <w:pStyle w:val="16"/>
              <w:spacing w:before="91" w:line="220" w:lineRule="auto"/>
              <w:ind w:left="164"/>
              <w:rPr>
                <w:highlight w:val="none"/>
              </w:rPr>
            </w:pPr>
            <w:r>
              <w:rPr>
                <w:spacing w:val="2"/>
                <w:highlight w:val="none"/>
              </w:rPr>
              <w:t>职业目标</w:t>
            </w:r>
          </w:p>
        </w:tc>
        <w:tc>
          <w:tcPr>
            <w:tcW w:w="6322" w:type="dxa"/>
            <w:vAlign w:val="top"/>
          </w:tcPr>
          <w:p w14:paraId="6D03086B">
            <w:pPr>
              <w:pStyle w:val="16"/>
              <w:spacing w:before="71" w:line="243" w:lineRule="auto"/>
              <w:ind w:left="101" w:right="65" w:hanging="30"/>
              <w:rPr>
                <w:highlight w:val="none"/>
              </w:rPr>
            </w:pPr>
            <w:r>
              <w:rPr>
                <w:highlight w:val="none"/>
              </w:rPr>
              <w:t>能够结合就业市场需求和个人所学专业、能力及兴</w:t>
            </w:r>
            <w:r>
              <w:rPr>
                <w:spacing w:val="13"/>
                <w:highlight w:val="none"/>
              </w:rPr>
              <w:t xml:space="preserve"> </w:t>
            </w:r>
            <w:r>
              <w:rPr>
                <w:highlight w:val="none"/>
              </w:rPr>
              <w:t>趣等特点，合理设定职业目标</w:t>
            </w:r>
          </w:p>
        </w:tc>
        <w:tc>
          <w:tcPr>
            <w:tcW w:w="814" w:type="dxa"/>
            <w:vAlign w:val="top"/>
          </w:tcPr>
          <w:p w14:paraId="7380F2B2">
            <w:pPr>
              <w:spacing w:line="253" w:lineRule="auto"/>
              <w:rPr>
                <w:rFonts w:ascii="Arial"/>
                <w:sz w:val="21"/>
                <w:highlight w:val="none"/>
              </w:rPr>
            </w:pPr>
          </w:p>
          <w:p w14:paraId="38955BA7">
            <w:pPr>
              <w:pStyle w:val="16"/>
              <w:spacing w:before="91" w:line="182" w:lineRule="auto"/>
              <w:ind w:left="330"/>
              <w:rPr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</w:tr>
      <w:tr w14:paraId="36F32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5E785C66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322" w:type="dxa"/>
            <w:vAlign w:val="top"/>
          </w:tcPr>
          <w:p w14:paraId="5E2F2E03">
            <w:pPr>
              <w:pStyle w:val="16"/>
              <w:spacing w:before="63" w:line="242" w:lineRule="auto"/>
              <w:ind w:left="121" w:right="67" w:hanging="50"/>
              <w:rPr>
                <w:highlight w:val="none"/>
              </w:rPr>
            </w:pPr>
            <w:r>
              <w:rPr>
                <w:highlight w:val="none"/>
              </w:rPr>
              <w:t>准确把握目标职业的任职要求、工作内容、基本流</w:t>
            </w:r>
            <w:r>
              <w:rPr>
                <w:spacing w:val="11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程和发展前景等</w:t>
            </w:r>
          </w:p>
        </w:tc>
        <w:tc>
          <w:tcPr>
            <w:tcW w:w="814" w:type="dxa"/>
            <w:vAlign w:val="top"/>
          </w:tcPr>
          <w:p w14:paraId="5EE9D7E9"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 w14:paraId="02B5C797">
            <w:pPr>
              <w:pStyle w:val="16"/>
              <w:spacing w:before="91" w:line="182" w:lineRule="auto"/>
              <w:ind w:left="330"/>
              <w:rPr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</w:tr>
      <w:tr w14:paraId="23980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54CA80FA">
            <w:pPr>
              <w:spacing w:line="413" w:lineRule="auto"/>
              <w:rPr>
                <w:rFonts w:ascii="Arial"/>
                <w:sz w:val="21"/>
                <w:highlight w:val="none"/>
              </w:rPr>
            </w:pPr>
          </w:p>
          <w:p w14:paraId="7CB6201D">
            <w:pPr>
              <w:pStyle w:val="16"/>
              <w:spacing w:before="91" w:line="231" w:lineRule="auto"/>
              <w:ind w:left="305" w:right="284" w:firstLine="139"/>
              <w:jc w:val="both"/>
              <w:rPr>
                <w:highlight w:val="none"/>
              </w:rPr>
            </w:pPr>
            <w:r>
              <w:rPr>
                <w:spacing w:val="5"/>
                <w:highlight w:val="none"/>
              </w:rPr>
              <w:t>岗位</w:t>
            </w:r>
            <w:r>
              <w:rPr>
                <w:highlight w:val="none"/>
              </w:rPr>
              <w:t xml:space="preserve">  </w:t>
            </w:r>
            <w:r>
              <w:rPr>
                <w:spacing w:val="7"/>
                <w:highlight w:val="none"/>
              </w:rPr>
              <w:t>胜任力</w:t>
            </w:r>
          </w:p>
        </w:tc>
        <w:tc>
          <w:tcPr>
            <w:tcW w:w="6322" w:type="dxa"/>
            <w:vAlign w:val="top"/>
          </w:tcPr>
          <w:p w14:paraId="63F14F30">
            <w:pPr>
              <w:pStyle w:val="16"/>
              <w:spacing w:before="75" w:line="231" w:lineRule="auto"/>
              <w:ind w:left="91" w:right="64" w:hanging="20"/>
              <w:rPr>
                <w:highlight w:val="none"/>
              </w:rPr>
            </w:pPr>
            <w:r>
              <w:rPr>
                <w:highlight w:val="none"/>
              </w:rPr>
              <w:t>具备目标岗位所需综合素质，如思维认知、沟通协</w:t>
            </w:r>
            <w:r>
              <w:rPr>
                <w:spacing w:val="14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作能力和执行力等，具有敬业奉献的职业精神</w:t>
            </w:r>
          </w:p>
        </w:tc>
        <w:tc>
          <w:tcPr>
            <w:tcW w:w="814" w:type="dxa"/>
            <w:vAlign w:val="top"/>
          </w:tcPr>
          <w:p w14:paraId="155AA78C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46B0EB59">
            <w:pPr>
              <w:pStyle w:val="16"/>
              <w:spacing w:before="91" w:line="183" w:lineRule="auto"/>
              <w:ind w:left="259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40</w:t>
            </w:r>
          </w:p>
        </w:tc>
      </w:tr>
      <w:tr w14:paraId="5FDD2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607E45A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322" w:type="dxa"/>
            <w:vAlign w:val="top"/>
          </w:tcPr>
          <w:p w14:paraId="6CC689FD">
            <w:pPr>
              <w:pStyle w:val="16"/>
              <w:spacing w:before="78" w:line="220" w:lineRule="auto"/>
              <w:ind w:left="71"/>
              <w:rPr>
                <w:highlight w:val="none"/>
              </w:rPr>
            </w:pPr>
            <w:r>
              <w:rPr>
                <w:highlight w:val="none"/>
              </w:rPr>
              <w:t>具备目标岗位所需的专业知识和技能要求，相关实</w:t>
            </w:r>
          </w:p>
          <w:p w14:paraId="1E79AEF0">
            <w:pPr>
              <w:pStyle w:val="16"/>
              <w:spacing w:before="25" w:line="219" w:lineRule="auto"/>
              <w:ind w:left="211"/>
              <w:rPr>
                <w:highlight w:val="none"/>
              </w:rPr>
            </w:pPr>
            <w:r>
              <w:rPr>
                <w:spacing w:val="1"/>
                <w:highlight w:val="none"/>
              </w:rPr>
              <w:t>习实践经历丰富，具备解决实际问题的专业能力</w:t>
            </w:r>
          </w:p>
        </w:tc>
        <w:tc>
          <w:tcPr>
            <w:tcW w:w="814" w:type="dxa"/>
            <w:vAlign w:val="top"/>
          </w:tcPr>
          <w:p w14:paraId="32C1AD44"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 w14:paraId="4576A874">
            <w:pPr>
              <w:pStyle w:val="16"/>
              <w:spacing w:before="91" w:line="183" w:lineRule="auto"/>
              <w:ind w:left="259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40</w:t>
            </w:r>
          </w:p>
        </w:tc>
      </w:tr>
      <w:tr w14:paraId="4640A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463" w:type="dxa"/>
            <w:vAlign w:val="top"/>
          </w:tcPr>
          <w:p w14:paraId="0B6814D8">
            <w:pPr>
              <w:spacing w:line="405" w:lineRule="auto"/>
              <w:rPr>
                <w:rFonts w:ascii="Arial"/>
                <w:sz w:val="21"/>
                <w:highlight w:val="none"/>
              </w:rPr>
            </w:pPr>
          </w:p>
          <w:p w14:paraId="12DB7A95">
            <w:pPr>
              <w:pStyle w:val="16"/>
              <w:spacing w:before="91" w:line="219" w:lineRule="auto"/>
              <w:ind w:left="164"/>
              <w:rPr>
                <w:highlight w:val="none"/>
              </w:rPr>
            </w:pPr>
            <w:r>
              <w:rPr>
                <w:spacing w:val="6"/>
                <w:highlight w:val="none"/>
              </w:rPr>
              <w:t>发展潜力</w:t>
            </w:r>
          </w:p>
        </w:tc>
        <w:tc>
          <w:tcPr>
            <w:tcW w:w="6322" w:type="dxa"/>
            <w:vAlign w:val="top"/>
          </w:tcPr>
          <w:p w14:paraId="4652D08D">
            <w:pPr>
              <w:pStyle w:val="16"/>
              <w:spacing w:before="108" w:line="238" w:lineRule="auto"/>
              <w:ind w:left="71" w:right="62"/>
              <w:jc w:val="both"/>
              <w:rPr>
                <w:highlight w:val="none"/>
              </w:rPr>
            </w:pPr>
            <w:r>
              <w:rPr>
                <w:highlight w:val="none"/>
              </w:rPr>
              <w:t>具备持续学习能力、创新精神和应对不确定性挑战</w:t>
            </w:r>
            <w:r>
              <w:rPr>
                <w:spacing w:val="15"/>
                <w:highlight w:val="none"/>
              </w:rPr>
              <w:t xml:space="preserve"> </w:t>
            </w:r>
            <w:r>
              <w:rPr>
                <w:highlight w:val="none"/>
              </w:rPr>
              <w:t>的潜质，适应未来职业发展要求；符合就业市场需</w:t>
            </w:r>
            <w:r>
              <w:rPr>
                <w:spacing w:val="16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求，现场获得用人单位提供的录用意向</w:t>
            </w:r>
          </w:p>
        </w:tc>
        <w:tc>
          <w:tcPr>
            <w:tcW w:w="814" w:type="dxa"/>
            <w:vAlign w:val="top"/>
          </w:tcPr>
          <w:p w14:paraId="778FFE48">
            <w:pPr>
              <w:spacing w:line="475" w:lineRule="auto"/>
              <w:rPr>
                <w:rFonts w:ascii="Arial"/>
                <w:sz w:val="21"/>
                <w:highlight w:val="none"/>
              </w:rPr>
            </w:pPr>
          </w:p>
          <w:p w14:paraId="4A6B842E">
            <w:pPr>
              <w:pStyle w:val="16"/>
              <w:spacing w:before="91" w:line="184" w:lineRule="auto"/>
              <w:ind w:left="259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10</w:t>
            </w:r>
          </w:p>
        </w:tc>
      </w:tr>
    </w:tbl>
    <w:p w14:paraId="411E6945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468E1592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522BEBF6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15A34B16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0362723D">
      <w:pPr>
        <w:widowControl/>
        <w:shd w:val="clear" w:color="auto" w:fill="FFFFFF"/>
        <w:spacing w:line="360" w:lineRule="auto"/>
        <w:ind w:firstLine="592" w:firstLineChars="200"/>
        <w:rPr>
          <w:rFonts w:cs="宋体" w:asciiTheme="minorEastAsia" w:hAnsiTheme="minorEastAsia"/>
          <w:spacing w:val="8"/>
          <w:kern w:val="0"/>
          <w:sz w:val="28"/>
          <w:szCs w:val="24"/>
          <w:highlight w:val="none"/>
        </w:rPr>
      </w:pPr>
    </w:p>
    <w:p w14:paraId="16EC9D5A">
      <w:pPr>
        <w:rPr>
          <w:highlight w:val="none"/>
        </w:rPr>
        <w:sectPr>
          <w:footerReference r:id="rId4" w:type="default"/>
          <w:pgSz w:w="11940" w:h="16780"/>
          <w:pgMar w:top="1426" w:right="1125" w:bottom="1590" w:left="1175" w:header="0" w:footer="1321" w:gutter="0"/>
          <w:pgNumType w:fmt="numberInDash"/>
          <w:cols w:space="720" w:num="1"/>
        </w:sectPr>
      </w:pPr>
    </w:p>
    <w:p w14:paraId="38E8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0E9E7">
    <w:pPr>
      <w:spacing w:line="178" w:lineRule="auto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150B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5150B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37CF0">
    <w:pPr>
      <w:spacing w:before="1" w:line="183" w:lineRule="auto"/>
      <w:ind w:right="403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A98F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A98F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014E9">
    <w:pPr>
      <w:spacing w:before="1" w:line="183" w:lineRule="auto"/>
      <w:ind w:right="403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85E8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D85E8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hNGI0MjE3YTdlYzdhYTRlYTA3MGMzNzVmMjk1NGYifQ=="/>
  </w:docVars>
  <w:rsids>
    <w:rsidRoot w:val="0087098B"/>
    <w:rsid w:val="0016209A"/>
    <w:rsid w:val="0016398F"/>
    <w:rsid w:val="001C23F4"/>
    <w:rsid w:val="001D46D6"/>
    <w:rsid w:val="002D4792"/>
    <w:rsid w:val="00374C63"/>
    <w:rsid w:val="00387A2F"/>
    <w:rsid w:val="004605B6"/>
    <w:rsid w:val="004B77B0"/>
    <w:rsid w:val="004F03C7"/>
    <w:rsid w:val="004F63E6"/>
    <w:rsid w:val="00576251"/>
    <w:rsid w:val="005C5C66"/>
    <w:rsid w:val="00664E26"/>
    <w:rsid w:val="00845F0A"/>
    <w:rsid w:val="0087098B"/>
    <w:rsid w:val="008F03DB"/>
    <w:rsid w:val="00A25705"/>
    <w:rsid w:val="00A37E4A"/>
    <w:rsid w:val="00A63FE5"/>
    <w:rsid w:val="00C776F3"/>
    <w:rsid w:val="00DB09EC"/>
    <w:rsid w:val="00ED005D"/>
    <w:rsid w:val="00F062A9"/>
    <w:rsid w:val="00F5378E"/>
    <w:rsid w:val="00FB076A"/>
    <w:rsid w:val="045B2CA7"/>
    <w:rsid w:val="069418B9"/>
    <w:rsid w:val="14EB1917"/>
    <w:rsid w:val="179D0FD1"/>
    <w:rsid w:val="1BB979A8"/>
    <w:rsid w:val="1FD744A2"/>
    <w:rsid w:val="2114368F"/>
    <w:rsid w:val="21874F11"/>
    <w:rsid w:val="24236F50"/>
    <w:rsid w:val="25EE6567"/>
    <w:rsid w:val="29B64A0E"/>
    <w:rsid w:val="2BAD2EF9"/>
    <w:rsid w:val="374E08AD"/>
    <w:rsid w:val="3ADB40F3"/>
    <w:rsid w:val="3D4F1E9C"/>
    <w:rsid w:val="3DD26D28"/>
    <w:rsid w:val="41603E03"/>
    <w:rsid w:val="46C338B0"/>
    <w:rsid w:val="498965EF"/>
    <w:rsid w:val="4AE45CCE"/>
    <w:rsid w:val="52B513BE"/>
    <w:rsid w:val="5A832392"/>
    <w:rsid w:val="5C512DD6"/>
    <w:rsid w:val="642A2614"/>
    <w:rsid w:val="68494BBC"/>
    <w:rsid w:val="68FE7948"/>
    <w:rsid w:val="691A28A2"/>
    <w:rsid w:val="6C541E33"/>
    <w:rsid w:val="6D6E1A1F"/>
    <w:rsid w:val="6E91561A"/>
    <w:rsid w:val="707D6EAA"/>
    <w:rsid w:val="73D824F5"/>
    <w:rsid w:val="766D7DC9"/>
    <w:rsid w:val="7A28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rich_media_meta"/>
    <w:basedOn w:val="8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2996</Words>
  <Characters>3136</Characters>
  <Lines>11</Lines>
  <Paragraphs>3</Paragraphs>
  <TotalTime>35</TotalTime>
  <ScaleCrop>false</ScaleCrop>
  <LinksUpToDate>false</LinksUpToDate>
  <CharactersWithSpaces>3166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2023-10-05T13:35:00Z</dcterms:created>
  <dc:creator>PC</dc:creator>
  <cp:lastModifiedBy>树</cp:lastModifiedBy>
  <cp:lastPrinted>2024-10-28T04:15:00Z</cp:lastPrinted>
  <dcterms:modified xsi:type="dcterms:W3CDTF">2024-10-28T10:48:20Z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CD55054C231E4A3BA165B5DAD93E78D0_13</vt:lpwstr>
  </property>
</Properties>
</file>